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themeTint="33"/>
  <w:body>
    <w:p w14:paraId="5C001D40" w14:textId="0212EC96" w:rsidR="00420757" w:rsidRPr="0076767A" w:rsidRDefault="0076767A" w:rsidP="00420757">
      <w:pPr>
        <w:pStyle w:val="Header"/>
        <w:jc w:val="center"/>
        <w:rPr>
          <w:sz w:val="36"/>
          <w:szCs w:val="36"/>
        </w:rPr>
      </w:pPr>
      <w:commentRangeStart w:id="0"/>
      <w:r w:rsidRPr="0076767A">
        <w:rPr>
          <w:sz w:val="36"/>
          <w:szCs w:val="36"/>
        </w:rPr>
        <w:t xml:space="preserve">Full </w:t>
      </w:r>
      <w:commentRangeEnd w:id="0"/>
      <w:r>
        <w:rPr>
          <w:rStyle w:val="CommentReference"/>
        </w:rPr>
        <w:commentReference w:id="0"/>
      </w:r>
      <w:r w:rsidRPr="0076767A">
        <w:rPr>
          <w:sz w:val="36"/>
          <w:szCs w:val="36"/>
        </w:rPr>
        <w:t>Name</w:t>
      </w:r>
    </w:p>
    <w:p w14:paraId="0B6F1391" w14:textId="1C77CEE7" w:rsidR="00420757" w:rsidRPr="0076767A" w:rsidRDefault="0076767A" w:rsidP="00420757">
      <w:pPr>
        <w:pStyle w:val="Header"/>
        <w:jc w:val="center"/>
      </w:pPr>
      <w:r w:rsidRPr="0076767A">
        <w:t>Home Address</w:t>
      </w:r>
    </w:p>
    <w:p w14:paraId="6D353C7C" w14:textId="6E4717D4" w:rsidR="00961156" w:rsidRPr="0076767A" w:rsidRDefault="0076767A" w:rsidP="00FF54EC">
      <w:pPr>
        <w:pBdr>
          <w:bottom w:val="single" w:sz="4" w:space="1" w:color="auto"/>
        </w:pBdr>
        <w:jc w:val="center"/>
        <w:rPr>
          <w:b/>
        </w:rPr>
      </w:pPr>
      <w:r w:rsidRPr="0076767A">
        <w:t xml:space="preserve">Phone Contact </w:t>
      </w:r>
      <w:r w:rsidR="00420757" w:rsidRPr="0076767A">
        <w:t xml:space="preserve">| </w:t>
      </w:r>
      <w:r w:rsidRPr="0076767A">
        <w:t>Email Contact</w:t>
      </w:r>
    </w:p>
    <w:p w14:paraId="2E5E5902" w14:textId="77777777" w:rsidR="00961156" w:rsidRPr="0076767A" w:rsidRDefault="00961156" w:rsidP="00961156">
      <w:pPr>
        <w:pBdr>
          <w:bottom w:val="single" w:sz="4" w:space="1" w:color="auto"/>
        </w:pBdr>
        <w:rPr>
          <w:b/>
        </w:rPr>
      </w:pPr>
      <w:commentRangeStart w:id="1"/>
      <w:r w:rsidRPr="0076767A">
        <w:rPr>
          <w:b/>
        </w:rPr>
        <w:t>EDUCATION</w:t>
      </w:r>
      <w:commentRangeEnd w:id="1"/>
      <w:r w:rsidR="0076767A">
        <w:rPr>
          <w:rStyle w:val="CommentReference"/>
        </w:rPr>
        <w:commentReference w:id="1"/>
      </w:r>
    </w:p>
    <w:p w14:paraId="72F088AE" w14:textId="2D74D986" w:rsidR="00295895" w:rsidRPr="0076767A" w:rsidRDefault="00295895" w:rsidP="00295895">
      <w:pPr>
        <w:pStyle w:val="ResumeAlignRight"/>
        <w:rPr>
          <w:bCs/>
        </w:rPr>
      </w:pPr>
      <w:r w:rsidRPr="0076767A">
        <w:rPr>
          <w:b/>
        </w:rPr>
        <w:t xml:space="preserve">George Washington School of Medicine and Health Sciences                             </w:t>
      </w:r>
      <w:r w:rsidR="002A7801" w:rsidRPr="0076767A">
        <w:rPr>
          <w:bCs/>
        </w:rPr>
        <w:t xml:space="preserve">Expected </w:t>
      </w:r>
      <w:r w:rsidR="0076767A">
        <w:rPr>
          <w:bCs/>
        </w:rPr>
        <w:t>Month Year</w:t>
      </w:r>
    </w:p>
    <w:p w14:paraId="10356554" w14:textId="77777777" w:rsidR="00295895" w:rsidRPr="0076767A" w:rsidRDefault="00295895" w:rsidP="00295895">
      <w:pPr>
        <w:pStyle w:val="ResumeAlignRight"/>
        <w:rPr>
          <w:bCs/>
        </w:rPr>
      </w:pPr>
      <w:r w:rsidRPr="0076767A">
        <w:rPr>
          <w:bCs/>
        </w:rPr>
        <w:t>Doctor of Medicine</w:t>
      </w:r>
    </w:p>
    <w:p w14:paraId="7C67633D" w14:textId="77777777" w:rsidR="00087C93" w:rsidRPr="0076767A" w:rsidRDefault="00087C93" w:rsidP="00961156">
      <w:pPr>
        <w:pStyle w:val="ResumeAlignRight"/>
        <w:rPr>
          <w:bCs/>
        </w:rPr>
      </w:pPr>
    </w:p>
    <w:p w14:paraId="74897438" w14:textId="34F07F08" w:rsidR="00420757" w:rsidRPr="0076767A" w:rsidRDefault="0076767A" w:rsidP="00961156">
      <w:pPr>
        <w:pStyle w:val="ResumeAlignRight"/>
      </w:pPr>
      <w:r>
        <w:rPr>
          <w:b/>
        </w:rPr>
        <w:t>Undergraduate University</w:t>
      </w:r>
      <w:r w:rsidR="00420757" w:rsidRPr="0076767A">
        <w:rPr>
          <w:b/>
        </w:rPr>
        <w:tab/>
      </w:r>
      <w:r w:rsidR="00370153" w:rsidRPr="0076767A">
        <w:t xml:space="preserve"> </w:t>
      </w:r>
      <w:r>
        <w:t>May</w:t>
      </w:r>
      <w:r w:rsidR="00961156" w:rsidRPr="0076767A">
        <w:t xml:space="preserve"> 201</w:t>
      </w:r>
      <w:r>
        <w:t>2</w:t>
      </w:r>
    </w:p>
    <w:p w14:paraId="71BC6C09" w14:textId="44DC292C" w:rsidR="00740D31" w:rsidRPr="0076767A" w:rsidRDefault="0076767A" w:rsidP="0089480D">
      <w:pPr>
        <w:pStyle w:val="ResumeAlignRight"/>
      </w:pPr>
      <w:r>
        <w:t>Degree (e.g., Bachelor of Science)</w:t>
      </w:r>
      <w:r w:rsidR="00273AEB" w:rsidRPr="0076767A">
        <w:t xml:space="preserve">: </w:t>
      </w:r>
      <w:r w:rsidR="00420757" w:rsidRPr="0076767A">
        <w:t>Majo</w:t>
      </w:r>
      <w:r>
        <w:t>r/Minor</w:t>
      </w:r>
    </w:p>
    <w:p w14:paraId="4DA2415C" w14:textId="77777777" w:rsidR="00E916F8" w:rsidRPr="0076767A" w:rsidRDefault="00E916F8" w:rsidP="001C65E1">
      <w:pPr>
        <w:pStyle w:val="ResumeAlignRight"/>
        <w:pBdr>
          <w:bottom w:val="single" w:sz="4" w:space="1" w:color="auto"/>
        </w:pBdr>
        <w:tabs>
          <w:tab w:val="left" w:pos="360"/>
        </w:tabs>
        <w:rPr>
          <w:bCs/>
        </w:rPr>
      </w:pPr>
    </w:p>
    <w:p w14:paraId="66B2398F" w14:textId="65CFF61B" w:rsidR="001C65E1" w:rsidRPr="0076767A" w:rsidRDefault="0076767A" w:rsidP="001C65E1">
      <w:pPr>
        <w:pStyle w:val="ResumeAlignRight"/>
        <w:pBdr>
          <w:bottom w:val="single" w:sz="4" w:space="1" w:color="auto"/>
        </w:pBdr>
        <w:tabs>
          <w:tab w:val="left" w:pos="360"/>
        </w:tabs>
        <w:rPr>
          <w:b/>
        </w:rPr>
      </w:pPr>
      <w:commentRangeStart w:id="2"/>
      <w:r>
        <w:rPr>
          <w:b/>
        </w:rPr>
        <w:t>PROFESSIONAL</w:t>
      </w:r>
      <w:r w:rsidR="00420757" w:rsidRPr="0076767A">
        <w:rPr>
          <w:b/>
        </w:rPr>
        <w:t xml:space="preserve"> </w:t>
      </w:r>
      <w:commentRangeEnd w:id="2"/>
      <w:r>
        <w:rPr>
          <w:rStyle w:val="CommentReference"/>
        </w:rPr>
        <w:commentReference w:id="2"/>
      </w:r>
      <w:r w:rsidR="00420757" w:rsidRPr="0076767A">
        <w:rPr>
          <w:b/>
        </w:rPr>
        <w:t>EXPERIENCE</w:t>
      </w:r>
    </w:p>
    <w:p w14:paraId="4ABCA9D3" w14:textId="7E1C681B" w:rsidR="002A7801" w:rsidRPr="0076767A" w:rsidRDefault="0076767A" w:rsidP="002A7801">
      <w:pPr>
        <w:pStyle w:val="ResumeAlignRight"/>
        <w:tabs>
          <w:tab w:val="left" w:pos="360"/>
        </w:tabs>
        <w:rPr>
          <w:b/>
        </w:rPr>
      </w:pPr>
      <w:r>
        <w:rPr>
          <w:b/>
        </w:rPr>
        <w:t>George Washington University School of Medicine and Health Sciences</w:t>
      </w:r>
      <w:r w:rsidR="002A7801" w:rsidRPr="0076767A">
        <w:rPr>
          <w:b/>
        </w:rPr>
        <w:t xml:space="preserve">                               </w:t>
      </w:r>
      <w:r w:rsidR="002A7801" w:rsidRPr="0076767A">
        <w:rPr>
          <w:bCs/>
        </w:rPr>
        <w:t>Washington</w:t>
      </w:r>
      <w:r w:rsidRPr="0076767A">
        <w:rPr>
          <w:bCs/>
        </w:rPr>
        <w:t>,</w:t>
      </w:r>
      <w:r w:rsidR="002A7801" w:rsidRPr="0076767A">
        <w:rPr>
          <w:bCs/>
        </w:rPr>
        <w:t xml:space="preserve"> D.C.</w:t>
      </w:r>
    </w:p>
    <w:p w14:paraId="42CBDE77" w14:textId="480F4D56" w:rsidR="002A7801" w:rsidRPr="0076767A" w:rsidRDefault="0076767A" w:rsidP="002A7801">
      <w:pPr>
        <w:pStyle w:val="ResumeAlignRight"/>
        <w:tabs>
          <w:tab w:val="left" w:pos="360"/>
        </w:tabs>
        <w:rPr>
          <w:bCs/>
        </w:rPr>
      </w:pPr>
      <w:r>
        <w:rPr>
          <w:bCs/>
          <w:i/>
          <w:iCs/>
        </w:rPr>
        <w:t>Project Manager</w:t>
      </w:r>
      <w:r>
        <w:rPr>
          <w:bCs/>
          <w:i/>
          <w:iCs/>
        </w:rPr>
        <w:tab/>
      </w:r>
      <w:r w:rsidR="002A7801" w:rsidRPr="0076767A">
        <w:rPr>
          <w:bCs/>
          <w:i/>
          <w:iCs/>
        </w:rPr>
        <w:t xml:space="preserve">                                                       </w:t>
      </w:r>
      <w:r w:rsidR="002A7801" w:rsidRPr="0076767A">
        <w:rPr>
          <w:bCs/>
        </w:rPr>
        <w:t>January 20</w:t>
      </w:r>
      <w:r>
        <w:rPr>
          <w:bCs/>
        </w:rPr>
        <w:t>13</w:t>
      </w:r>
      <w:r w:rsidR="002A7801" w:rsidRPr="0076767A">
        <w:rPr>
          <w:bCs/>
        </w:rPr>
        <w:t>–</w:t>
      </w:r>
      <w:r>
        <w:rPr>
          <w:bCs/>
        </w:rPr>
        <w:t>August 2021</w:t>
      </w:r>
    </w:p>
    <w:p w14:paraId="4BF9F30D" w14:textId="653DBBC3" w:rsidR="002A7801" w:rsidRPr="0076767A" w:rsidRDefault="00BF7968" w:rsidP="00DA5F26">
      <w:pPr>
        <w:pStyle w:val="ResumeAlignRight"/>
        <w:numPr>
          <w:ilvl w:val="0"/>
          <w:numId w:val="12"/>
        </w:numPr>
        <w:tabs>
          <w:tab w:val="left" w:pos="360"/>
        </w:tabs>
        <w:ind w:left="360"/>
        <w:rPr>
          <w:b/>
        </w:rPr>
      </w:pPr>
      <w:r w:rsidRPr="0076767A">
        <w:rPr>
          <w:bCs/>
        </w:rPr>
        <w:t>Overs</w:t>
      </w:r>
      <w:r w:rsidR="00FF54EC" w:rsidRPr="0076767A">
        <w:rPr>
          <w:bCs/>
        </w:rPr>
        <w:t>ee</w:t>
      </w:r>
      <w:r w:rsidRPr="0076767A">
        <w:rPr>
          <w:bCs/>
        </w:rPr>
        <w:t xml:space="preserve"> </w:t>
      </w:r>
      <w:r w:rsidR="0076767A">
        <w:rPr>
          <w:bCs/>
        </w:rPr>
        <w:t xml:space="preserve">all aspects of pre- and post-award operations for federally funded research grants awarded to faculty in the School of Medicine and Health Sciences. </w:t>
      </w:r>
    </w:p>
    <w:p w14:paraId="4350E52F" w14:textId="643E3492" w:rsidR="00BF7968" w:rsidRPr="0076767A" w:rsidRDefault="0076767A" w:rsidP="00DA5F26">
      <w:pPr>
        <w:pStyle w:val="ResumeAlignRight"/>
        <w:numPr>
          <w:ilvl w:val="0"/>
          <w:numId w:val="12"/>
        </w:numPr>
        <w:tabs>
          <w:tab w:val="left" w:pos="360"/>
        </w:tabs>
        <w:ind w:left="360"/>
        <w:rPr>
          <w:b/>
        </w:rPr>
      </w:pPr>
      <w:r>
        <w:rPr>
          <w:bCs/>
        </w:rPr>
        <w:t xml:space="preserve">Managed all financial compliance and data reporting required by diverse agencies including the Health Resources Services Administration, the National Science Foundation, and others. </w:t>
      </w:r>
    </w:p>
    <w:p w14:paraId="36C4D62A" w14:textId="7261AF6D" w:rsidR="00070CE8" w:rsidRPr="0076767A" w:rsidRDefault="00070CE8" w:rsidP="00070CE8">
      <w:pPr>
        <w:pStyle w:val="ResumeAlignRight"/>
        <w:tabs>
          <w:tab w:val="left" w:pos="360"/>
        </w:tabs>
        <w:rPr>
          <w:bCs/>
        </w:rPr>
      </w:pPr>
    </w:p>
    <w:p w14:paraId="0CD3124D" w14:textId="54ABDF64" w:rsidR="003509E9" w:rsidRPr="0076767A" w:rsidRDefault="00DC31AE" w:rsidP="007D0F34">
      <w:pPr>
        <w:pStyle w:val="ResumeAlignRight"/>
        <w:pBdr>
          <w:bottom w:val="single" w:sz="4" w:space="1" w:color="auto"/>
        </w:pBdr>
        <w:tabs>
          <w:tab w:val="left" w:pos="360"/>
        </w:tabs>
        <w:rPr>
          <w:b/>
          <w:bCs/>
        </w:rPr>
      </w:pPr>
      <w:r w:rsidRPr="0076767A">
        <w:rPr>
          <w:b/>
        </w:rPr>
        <w:t>RESEARCH EXPERIENCE</w:t>
      </w:r>
    </w:p>
    <w:p w14:paraId="5BFCDA76" w14:textId="77777777" w:rsidR="0076767A" w:rsidRPr="0076767A" w:rsidRDefault="0076767A" w:rsidP="0076767A">
      <w:pPr>
        <w:rPr>
          <w:b/>
          <w:bCs/>
        </w:rPr>
      </w:pPr>
      <w:r w:rsidRPr="0076767A">
        <w:rPr>
          <w:b/>
          <w:bCs/>
          <w:color w:val="333333"/>
          <w:shd w:val="clear" w:color="auto" w:fill="FFFFFF"/>
        </w:rPr>
        <w:t>Nutrition Related Knowledge, Skills, and Attitudes among Oncologists and Patients: A Qualitative Study to Inform Training Interventions</w:t>
      </w:r>
    </w:p>
    <w:p w14:paraId="16968959" w14:textId="0829FA72" w:rsidR="0076767A" w:rsidRDefault="0076767A" w:rsidP="003509E9">
      <w:pPr>
        <w:pStyle w:val="ResumeAlignRight"/>
        <w:rPr>
          <w:b/>
          <w:bCs/>
        </w:rPr>
      </w:pPr>
      <w:r w:rsidRPr="0076767A">
        <w:t>Washington, D.C.</w:t>
      </w:r>
    </w:p>
    <w:p w14:paraId="170CD7FB" w14:textId="1A2D4448" w:rsidR="00C74B60" w:rsidRPr="0076767A" w:rsidRDefault="0076767A" w:rsidP="003509E9">
      <w:pPr>
        <w:pStyle w:val="ResumeAlignRight"/>
      </w:pPr>
      <w:r>
        <w:rPr>
          <w:i/>
          <w:iCs/>
        </w:rPr>
        <w:t>Advisor</w:t>
      </w:r>
      <w:r w:rsidR="003509E9" w:rsidRPr="0076767A">
        <w:rPr>
          <w:i/>
          <w:iCs/>
        </w:rPr>
        <w:t xml:space="preserve">: </w:t>
      </w:r>
      <w:r>
        <w:rPr>
          <w:i/>
          <w:iCs/>
        </w:rPr>
        <w:t>Patrick Corr, EdD, MEd, AFAMEE</w:t>
      </w:r>
      <w:r w:rsidR="00FF54EC" w:rsidRPr="0076767A">
        <w:tab/>
      </w:r>
      <w:r w:rsidR="00CD1FEA" w:rsidRPr="0076767A">
        <w:t xml:space="preserve">October 2022 </w:t>
      </w:r>
      <w:r w:rsidR="000D763B" w:rsidRPr="0076767A">
        <w:t xml:space="preserve">– </w:t>
      </w:r>
      <w:r w:rsidR="00CD1FEA" w:rsidRPr="0076767A">
        <w:t>Present</w:t>
      </w:r>
    </w:p>
    <w:p w14:paraId="78B92659" w14:textId="3E5C5520" w:rsidR="00DC31AE" w:rsidRDefault="009546BE" w:rsidP="0076767A">
      <w:pPr>
        <w:pStyle w:val="ResumeAlignRight"/>
        <w:numPr>
          <w:ilvl w:val="0"/>
          <w:numId w:val="10"/>
        </w:numPr>
      </w:pPr>
      <w:r w:rsidRPr="0076767A">
        <w:t>Recruit patients</w:t>
      </w:r>
      <w:r w:rsidR="0076767A">
        <w:t xml:space="preserve"> with a history of gastrointestinal cancer</w:t>
      </w:r>
      <w:r w:rsidR="007F4138">
        <w:t xml:space="preserve">s to participate in a qualitative research study seeking to understand their attitudes related to personal nutrition </w:t>
      </w:r>
      <w:proofErr w:type="gramStart"/>
      <w:r w:rsidR="007F4138">
        <w:t>during the course of</w:t>
      </w:r>
      <w:proofErr w:type="gramEnd"/>
      <w:r w:rsidR="007F4138">
        <w:t xml:space="preserve"> cancer treatment.</w:t>
      </w:r>
    </w:p>
    <w:p w14:paraId="773A7BBF" w14:textId="44FC9E46" w:rsidR="007F4138" w:rsidRPr="0076767A" w:rsidRDefault="007F4138" w:rsidP="0076767A">
      <w:pPr>
        <w:pStyle w:val="ResumeAlignRight"/>
        <w:numPr>
          <w:ilvl w:val="0"/>
          <w:numId w:val="10"/>
        </w:numPr>
      </w:pPr>
      <w:r>
        <w:t>Transcribe interviews from 15 clinical oncologists using the NVivo 12 software.</w:t>
      </w:r>
    </w:p>
    <w:p w14:paraId="180465C6" w14:textId="77777777" w:rsidR="0076767A" w:rsidRDefault="0076767A" w:rsidP="00EE20D9">
      <w:pPr>
        <w:pStyle w:val="ResumeAlignRight"/>
        <w:tabs>
          <w:tab w:val="left" w:pos="360"/>
        </w:tabs>
        <w:rPr>
          <w:i/>
          <w:iCs/>
        </w:rPr>
      </w:pPr>
    </w:p>
    <w:p w14:paraId="3C43DC63" w14:textId="5BE66505" w:rsidR="007F4138" w:rsidRPr="0076767A" w:rsidRDefault="007F4138" w:rsidP="007F4138">
      <w:pPr>
        <w:pStyle w:val="ResumeAlignRight"/>
        <w:pBdr>
          <w:bottom w:val="single" w:sz="4" w:space="1" w:color="auto"/>
        </w:pBdr>
        <w:tabs>
          <w:tab w:val="left" w:pos="360"/>
        </w:tabs>
        <w:rPr>
          <w:b/>
          <w:bCs/>
        </w:rPr>
      </w:pPr>
      <w:commentRangeStart w:id="3"/>
      <w:r>
        <w:rPr>
          <w:b/>
        </w:rPr>
        <w:t xml:space="preserve">REFERRED </w:t>
      </w:r>
      <w:commentRangeEnd w:id="3"/>
      <w:r>
        <w:rPr>
          <w:rStyle w:val="CommentReference"/>
        </w:rPr>
        <w:commentReference w:id="3"/>
      </w:r>
      <w:r>
        <w:rPr>
          <w:b/>
        </w:rPr>
        <w:t>PUBLICATIONS</w:t>
      </w:r>
    </w:p>
    <w:p w14:paraId="41848E07" w14:textId="77777777" w:rsidR="007F4138" w:rsidRDefault="007F4138" w:rsidP="007F4138">
      <w:pPr>
        <w:pStyle w:val="NormalWeb"/>
        <w:spacing w:before="0" w:beforeAutospacing="0" w:after="0" w:afterAutospacing="0"/>
      </w:pPr>
      <w:r>
        <w:rPr>
          <w:b/>
          <w:bCs/>
          <w:color w:val="000000"/>
        </w:rPr>
        <w:t>Corr, P.G.,</w:t>
      </w:r>
      <w:r>
        <w:rPr>
          <w:color w:val="000000"/>
        </w:rPr>
        <w:t xml:space="preserve"> </w:t>
      </w:r>
      <w:proofErr w:type="spellStart"/>
      <w:r>
        <w:rPr>
          <w:color w:val="000000"/>
        </w:rPr>
        <w:t>Siglin</w:t>
      </w:r>
      <w:proofErr w:type="spellEnd"/>
      <w:r>
        <w:rPr>
          <w:color w:val="000000"/>
        </w:rPr>
        <w:t xml:space="preserve">, M, Frame, L.A., Dyer, K., Powell, C., Dawson, D. &amp; Warren, A. (2022). Common academic stress points and mental health concerns among pre-health and health science students. In L. Schwartz &amp; R. </w:t>
      </w:r>
      <w:proofErr w:type="spellStart"/>
      <w:r>
        <w:rPr>
          <w:color w:val="000000"/>
        </w:rPr>
        <w:t>Ganjoo</w:t>
      </w:r>
      <w:proofErr w:type="spellEnd"/>
      <w:r>
        <w:rPr>
          <w:color w:val="000000"/>
        </w:rPr>
        <w:t xml:space="preserve"> (Eds.) </w:t>
      </w:r>
      <w:r>
        <w:rPr>
          <w:i/>
          <w:iCs/>
          <w:color w:val="000000"/>
        </w:rPr>
        <w:t xml:space="preserve">Handbook of Research on Developing Competencies for Pre-Health Professional Students, Advisors, and Programs </w:t>
      </w:r>
      <w:r>
        <w:rPr>
          <w:color w:val="000000"/>
        </w:rPr>
        <w:t>(pp. 98-120). IGI Global. https://doi.org/</w:t>
      </w:r>
      <w:r>
        <w:rPr>
          <w:color w:val="000000"/>
          <w:shd w:val="clear" w:color="auto" w:fill="FFFFFF"/>
        </w:rPr>
        <w:t>10.4018/978-1-6684-5969-0.ch006</w:t>
      </w:r>
    </w:p>
    <w:p w14:paraId="72BAAB50" w14:textId="595B73A1" w:rsidR="00FF54EC" w:rsidRPr="0076767A" w:rsidRDefault="00FF54EC" w:rsidP="00EE20D9">
      <w:pPr>
        <w:pStyle w:val="ResumeAlignRight"/>
        <w:tabs>
          <w:tab w:val="left" w:pos="360"/>
        </w:tabs>
        <w:rPr>
          <w:b/>
          <w:color w:val="000000" w:themeColor="text1"/>
        </w:rPr>
      </w:pPr>
    </w:p>
    <w:p w14:paraId="3256E350" w14:textId="769FE432" w:rsidR="007F4138" w:rsidRPr="0076767A" w:rsidRDefault="007F4138" w:rsidP="007F4138">
      <w:pPr>
        <w:pStyle w:val="ResumeAlignRight"/>
        <w:pBdr>
          <w:bottom w:val="single" w:sz="4" w:space="1" w:color="auto"/>
        </w:pBdr>
        <w:tabs>
          <w:tab w:val="left" w:pos="360"/>
        </w:tabs>
        <w:rPr>
          <w:b/>
          <w:bCs/>
        </w:rPr>
      </w:pPr>
      <w:r>
        <w:rPr>
          <w:b/>
        </w:rPr>
        <w:t>PRESENTATIONS AND INVITED TALKS</w:t>
      </w:r>
    </w:p>
    <w:p w14:paraId="131BDEF8" w14:textId="3AB29374" w:rsidR="000C4E13" w:rsidRPr="007F4138" w:rsidRDefault="007F4138" w:rsidP="007F4138">
      <w:pPr>
        <w:pStyle w:val="NormalWeb"/>
        <w:spacing w:before="0" w:beforeAutospacing="0" w:after="0" w:afterAutospacing="0"/>
      </w:pPr>
      <w:r>
        <w:rPr>
          <w:color w:val="000000"/>
        </w:rPr>
        <w:t xml:space="preserve">Shahbaz, L., Brewer, T., </w:t>
      </w:r>
      <w:proofErr w:type="spellStart"/>
      <w:r>
        <w:rPr>
          <w:color w:val="000000"/>
        </w:rPr>
        <w:t>Narain</w:t>
      </w:r>
      <w:proofErr w:type="spellEnd"/>
      <w:r>
        <w:rPr>
          <w:color w:val="000000"/>
        </w:rPr>
        <w:t>, S., </w:t>
      </w:r>
      <w:r>
        <w:rPr>
          <w:b/>
          <w:bCs/>
          <w:color w:val="000000"/>
        </w:rPr>
        <w:t>Corr, P.G</w:t>
      </w:r>
      <w:r>
        <w:rPr>
          <w:color w:val="000000"/>
        </w:rPr>
        <w:t xml:space="preserve">., Frame, L.A., </w:t>
      </w:r>
      <w:proofErr w:type="spellStart"/>
      <w:r>
        <w:rPr>
          <w:color w:val="000000"/>
        </w:rPr>
        <w:t>Orceyre</w:t>
      </w:r>
      <w:proofErr w:type="spellEnd"/>
      <w:r>
        <w:rPr>
          <w:color w:val="000000"/>
        </w:rPr>
        <w:t>, D., &amp; Kogan, M. (2022, February</w:t>
      </w:r>
      <w:r>
        <w:rPr>
          <w:i/>
          <w:iCs/>
          <w:color w:val="000000"/>
        </w:rPr>
        <w:t>). Assessing possible link between mercury toxicity and risk of breast cancer.</w:t>
      </w:r>
      <w:r>
        <w:rPr>
          <w:color w:val="000000"/>
        </w:rPr>
        <w:t xml:space="preserve"> Presented at the International Congress on Integrative Medicine and Health, Chicago, Illinois, United States.</w:t>
      </w:r>
      <w:r>
        <w:rPr>
          <w:color w:val="000000"/>
        </w:rPr>
        <w:br/>
      </w:r>
    </w:p>
    <w:p w14:paraId="64ECDDF9" w14:textId="393A780A" w:rsidR="00CD1FEA" w:rsidRPr="0076767A" w:rsidRDefault="00CD1FEA" w:rsidP="00CD1FEA">
      <w:pPr>
        <w:pStyle w:val="ResumeAlignRight"/>
        <w:pBdr>
          <w:bottom w:val="single" w:sz="4" w:space="1" w:color="auto"/>
        </w:pBdr>
        <w:tabs>
          <w:tab w:val="left" w:pos="360"/>
        </w:tabs>
        <w:rPr>
          <w:b/>
        </w:rPr>
      </w:pPr>
      <w:r w:rsidRPr="0076767A">
        <w:rPr>
          <w:b/>
        </w:rPr>
        <w:t>AWARDS AND RECOGNITIONS</w:t>
      </w:r>
    </w:p>
    <w:p w14:paraId="36E1AABB" w14:textId="2309C542" w:rsidR="007F4138" w:rsidRDefault="007F4138" w:rsidP="007F4138">
      <w:pPr>
        <w:pStyle w:val="NormalWeb"/>
        <w:spacing w:before="0" w:beforeAutospacing="0" w:after="0" w:afterAutospacing="0"/>
        <w:ind w:left="-2" w:hanging="2"/>
      </w:pPr>
      <w:r w:rsidRPr="007F4138">
        <w:rPr>
          <w:rFonts w:ascii="Times" w:hAnsi="Times"/>
          <w:b/>
          <w:bCs/>
          <w:color w:val="000000"/>
        </w:rPr>
        <w:t>Associate Fellow of the Association of Medication Education in Europe (AFAMEE)</w:t>
      </w:r>
      <w:r>
        <w:rPr>
          <w:rFonts w:ascii="Times" w:hAnsi="Times"/>
          <w:b/>
          <w:bCs/>
          <w:color w:val="000000"/>
        </w:rPr>
        <w:tab/>
      </w:r>
      <w:r>
        <w:rPr>
          <w:rFonts w:ascii="Times" w:hAnsi="Times"/>
          <w:color w:val="000000"/>
        </w:rPr>
        <w:t>March 2022</w:t>
      </w:r>
    </w:p>
    <w:p w14:paraId="125AD445" w14:textId="3F90001A" w:rsidR="007F4138" w:rsidRDefault="007F4138" w:rsidP="007F4138">
      <w:pPr>
        <w:pStyle w:val="NormalWeb"/>
        <w:numPr>
          <w:ilvl w:val="0"/>
          <w:numId w:val="19"/>
        </w:numPr>
        <w:spacing w:before="0" w:beforeAutospacing="0" w:after="0" w:afterAutospacing="0"/>
      </w:pPr>
      <w:r>
        <w:rPr>
          <w:rFonts w:ascii="Times" w:hAnsi="Times"/>
          <w:color w:val="000000"/>
        </w:rPr>
        <w:t xml:space="preserve">Associate Fellowship recognizes members of AMEE who have demonstrated a consistent commitment to medical/health professions education through their scholarly contributions to the </w:t>
      </w:r>
      <w:r>
        <w:rPr>
          <w:rFonts w:ascii="Times" w:hAnsi="Times"/>
          <w:color w:val="000000"/>
        </w:rPr>
        <w:lastRenderedPageBreak/>
        <w:t>field. This recognition is granted to academics or health professionals who have been recognized as effective teachers, researchers, developers, and leaders in education in their own institutions for a period more than three years, and who have demonstrated a commitment to facilitating the learning of students and junior colleagues in academic, clinical and/or community settings.</w:t>
      </w:r>
    </w:p>
    <w:p w14:paraId="7B5F94C6" w14:textId="77777777" w:rsidR="007034F6" w:rsidRPr="0076767A" w:rsidRDefault="007034F6" w:rsidP="007034F6">
      <w:pPr>
        <w:pStyle w:val="ResumeAlignRight"/>
      </w:pPr>
    </w:p>
    <w:p w14:paraId="37B7157F" w14:textId="5E19FB1A" w:rsidR="00CD1FEA" w:rsidRPr="0076767A" w:rsidRDefault="00CD1FEA" w:rsidP="00CD1FEA">
      <w:pPr>
        <w:pStyle w:val="ResumeAlignRight"/>
        <w:pBdr>
          <w:bottom w:val="single" w:sz="4" w:space="1" w:color="auto"/>
        </w:pBdr>
        <w:tabs>
          <w:tab w:val="left" w:pos="360"/>
        </w:tabs>
        <w:rPr>
          <w:b/>
        </w:rPr>
      </w:pPr>
      <w:r w:rsidRPr="0076767A">
        <w:rPr>
          <w:b/>
        </w:rPr>
        <w:t>SPECIAL SKILLS</w:t>
      </w:r>
    </w:p>
    <w:p w14:paraId="1923E399" w14:textId="3DD9D571" w:rsidR="009F50AE" w:rsidRPr="0076767A" w:rsidRDefault="007034F6" w:rsidP="007034F6">
      <w:pPr>
        <w:pStyle w:val="ResumeAlignRight"/>
        <w:numPr>
          <w:ilvl w:val="0"/>
          <w:numId w:val="10"/>
        </w:numPr>
      </w:pPr>
      <w:r w:rsidRPr="0076767A">
        <w:t>Language Proficiencies:</w:t>
      </w:r>
    </w:p>
    <w:p w14:paraId="1866D4C3" w14:textId="0494BCB2" w:rsidR="00666F78" w:rsidRPr="0076767A" w:rsidRDefault="007034F6" w:rsidP="007034F6">
      <w:pPr>
        <w:pStyle w:val="ResumeAlignRight"/>
        <w:numPr>
          <w:ilvl w:val="1"/>
          <w:numId w:val="10"/>
        </w:numPr>
      </w:pPr>
      <w:r w:rsidRPr="0076767A">
        <w:t xml:space="preserve">German: </w:t>
      </w:r>
      <w:r w:rsidR="007F4138">
        <w:t xml:space="preserve">Proficient </w:t>
      </w:r>
    </w:p>
    <w:p w14:paraId="22C503EA" w14:textId="155E043E" w:rsidR="007034F6" w:rsidRPr="0076767A" w:rsidRDefault="007034F6" w:rsidP="007034F6">
      <w:pPr>
        <w:pStyle w:val="ResumeAlignRight"/>
        <w:ind w:left="1440"/>
      </w:pPr>
    </w:p>
    <w:p w14:paraId="52D573DF" w14:textId="61CB1870" w:rsidR="000C4E13" w:rsidRPr="0076767A" w:rsidRDefault="000C4E13" w:rsidP="007034F6">
      <w:pPr>
        <w:pStyle w:val="ResumeAlignRight"/>
        <w:ind w:left="1440"/>
      </w:pPr>
    </w:p>
    <w:p w14:paraId="47756624" w14:textId="2F458093" w:rsidR="000C4E13" w:rsidRPr="0076767A" w:rsidRDefault="000C4E13" w:rsidP="000C4E13">
      <w:pPr>
        <w:pStyle w:val="ResumeAlignRight"/>
      </w:pPr>
    </w:p>
    <w:sectPr w:rsidR="000C4E13" w:rsidRPr="0076767A" w:rsidSect="009C2A8E">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rr, Patrick George" w:date="2023-01-04T18:14:00Z" w:initials="CPG">
    <w:p w14:paraId="22D2D164" w14:textId="77777777" w:rsidR="0076767A" w:rsidRDefault="0076767A" w:rsidP="00A2654D">
      <w:r>
        <w:rPr>
          <w:rStyle w:val="CommentReference"/>
        </w:rPr>
        <w:annotationRef/>
      </w:r>
      <w:r>
        <w:rPr>
          <w:sz w:val="20"/>
          <w:szCs w:val="20"/>
        </w:rPr>
        <w:t>NB: Adding made up experiences to this template so you have a sense of general style.</w:t>
      </w:r>
    </w:p>
  </w:comment>
  <w:comment w:id="1" w:author="Corr, Patrick George" w:date="2023-01-04T18:11:00Z" w:initials="CPG">
    <w:p w14:paraId="4D245E3E" w14:textId="07AC0769" w:rsidR="0076767A" w:rsidRDefault="0076767A" w:rsidP="00000DB9">
      <w:r>
        <w:rPr>
          <w:rStyle w:val="CommentReference"/>
        </w:rPr>
        <w:annotationRef/>
      </w:r>
      <w:r>
        <w:rPr>
          <w:sz w:val="20"/>
          <w:szCs w:val="20"/>
        </w:rPr>
        <w:t>All elements of the CV should appear in reverse chronology. Begin with your MD, then work backwards - include any other graduate degrees and undergraduate degrees. Do not include high schools.</w:t>
      </w:r>
    </w:p>
  </w:comment>
  <w:comment w:id="2" w:author="Corr, Patrick George" w:date="2023-01-04T18:13:00Z" w:initials="CPG">
    <w:p w14:paraId="76214824" w14:textId="77777777" w:rsidR="0076767A" w:rsidRDefault="0076767A" w:rsidP="00B6357F">
      <w:r>
        <w:rPr>
          <w:rStyle w:val="CommentReference"/>
        </w:rPr>
        <w:annotationRef/>
      </w:r>
      <w:r>
        <w:rPr>
          <w:sz w:val="20"/>
          <w:szCs w:val="20"/>
        </w:rPr>
        <w:t>The order of the following sections may vary - largely depending on what is most recent, relevant, and meaningful for the field you hope to enter. Usually either professional experience or research experience, followed by peer reviewed (referred) publications, presentations/invited talks, popular media (not peer reviewed) publications, awards and recognitions, service work, other skills</w:t>
      </w:r>
    </w:p>
  </w:comment>
  <w:comment w:id="3" w:author="Corr, Patrick George" w:date="2023-01-04T18:22:00Z" w:initials="CPG">
    <w:p w14:paraId="35BA85F2" w14:textId="77777777" w:rsidR="007F4138" w:rsidRDefault="007F4138" w:rsidP="006F2263">
      <w:r>
        <w:rPr>
          <w:rStyle w:val="CommentReference"/>
        </w:rPr>
        <w:annotationRef/>
      </w:r>
      <w:r>
        <w:rPr>
          <w:rFonts w:eastAsia="SimSun"/>
          <w:sz w:val="20"/>
          <w:szCs w:val="20"/>
          <w:lang w:eastAsia="zh-CN"/>
        </w:rPr>
        <w:t xml:space="preserve">I have these listed in APA 7th style. You can use this or follow AMA referencing style. Does matter which so long as you are consistent.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D2D164" w15:done="0"/>
  <w15:commentEx w15:paraId="4D245E3E" w15:done="0"/>
  <w15:commentEx w15:paraId="76214824" w15:done="0"/>
  <w15:commentEx w15:paraId="35BA85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04075" w16cex:dateUtc="2023-01-04T23:14:00Z"/>
  <w16cex:commentExtensible w16cex:durableId="27603FB4" w16cex:dateUtc="2023-01-04T23:11:00Z"/>
  <w16cex:commentExtensible w16cex:durableId="27604038" w16cex:dateUtc="2023-01-04T23:13:00Z"/>
  <w16cex:commentExtensible w16cex:durableId="2760426F" w16cex:dateUtc="2023-01-04T2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D2D164" w16cid:durableId="27604075"/>
  <w16cid:commentId w16cid:paraId="4D245E3E" w16cid:durableId="27603FB4"/>
  <w16cid:commentId w16cid:paraId="76214824" w16cid:durableId="27604038"/>
  <w16cid:commentId w16cid:paraId="35BA85F2" w16cid:durableId="276042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46BFA" w14:textId="77777777" w:rsidR="00304E02" w:rsidRDefault="00304E02" w:rsidP="009F50AE">
      <w:r>
        <w:separator/>
      </w:r>
    </w:p>
  </w:endnote>
  <w:endnote w:type="continuationSeparator" w:id="0">
    <w:p w14:paraId="1982BEAF" w14:textId="77777777" w:rsidR="00304E02" w:rsidRDefault="00304E02" w:rsidP="009F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7743" w14:textId="77777777" w:rsidR="004346C1" w:rsidRDefault="004346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64928" w14:textId="77777777" w:rsidR="004346C1" w:rsidRDefault="004346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921E5" w14:textId="77777777" w:rsidR="004346C1" w:rsidRDefault="00434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9BC72" w14:textId="77777777" w:rsidR="00304E02" w:rsidRDefault="00304E02" w:rsidP="009F50AE">
      <w:r>
        <w:separator/>
      </w:r>
    </w:p>
  </w:footnote>
  <w:footnote w:type="continuationSeparator" w:id="0">
    <w:p w14:paraId="1AC35BB4" w14:textId="77777777" w:rsidR="00304E02" w:rsidRDefault="00304E02" w:rsidP="009F5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6277653"/>
      <w:docPartObj>
        <w:docPartGallery w:val="Page Numbers (Top of Page)"/>
        <w:docPartUnique/>
      </w:docPartObj>
    </w:sdtPr>
    <w:sdtContent>
      <w:p w14:paraId="38FF42BC" w14:textId="03A2DDA3" w:rsidR="00FF54EC" w:rsidRDefault="00FF54EC" w:rsidP="004460E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C8721F" w14:textId="77777777" w:rsidR="009F50AE" w:rsidRDefault="009F50AE" w:rsidP="004346C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8427982"/>
      <w:docPartObj>
        <w:docPartGallery w:val="Page Numbers (Top of Page)"/>
        <w:docPartUnique/>
      </w:docPartObj>
    </w:sdtPr>
    <w:sdtContent>
      <w:p w14:paraId="420C7CC7" w14:textId="746A9C7C" w:rsidR="00FF54EC" w:rsidRDefault="00FF54EC" w:rsidP="004460E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78C2A8" w14:textId="77777777" w:rsidR="009F50AE" w:rsidRDefault="009F50AE" w:rsidP="004346C1">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18ED7" w14:textId="77777777" w:rsidR="004346C1" w:rsidRDefault="00434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0ACBDC0"/>
    <w:lvl w:ilvl="0">
      <w:start w:val="1"/>
      <w:numFmt w:val="bullet"/>
      <w:pStyle w:val="ListBullet"/>
      <w:lvlText w:val="·"/>
      <w:lvlJc w:val="left"/>
      <w:pPr>
        <w:tabs>
          <w:tab w:val="num" w:pos="144"/>
        </w:tabs>
        <w:ind w:left="144" w:hanging="144"/>
      </w:pPr>
      <w:rPr>
        <w:rFonts w:ascii="Cambria" w:hAnsi="Cambria" w:hint="default"/>
      </w:rPr>
    </w:lvl>
  </w:abstractNum>
  <w:abstractNum w:abstractNumId="1" w15:restartNumberingAfterBreak="0">
    <w:nsid w:val="06994015"/>
    <w:multiLevelType w:val="hybridMultilevel"/>
    <w:tmpl w:val="6BF2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C5EAD"/>
    <w:multiLevelType w:val="hybridMultilevel"/>
    <w:tmpl w:val="AB94B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B080F"/>
    <w:multiLevelType w:val="hybridMultilevel"/>
    <w:tmpl w:val="B26C8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E243F"/>
    <w:multiLevelType w:val="hybridMultilevel"/>
    <w:tmpl w:val="B18E4170"/>
    <w:lvl w:ilvl="0" w:tplc="969A391E">
      <w:start w:val="1"/>
      <w:numFmt w:val="bullet"/>
      <w:lvlText w:val="-"/>
      <w:lvlJc w:val="left"/>
      <w:pPr>
        <w:ind w:left="720" w:hanging="360"/>
      </w:pPr>
      <w:rPr>
        <w:rFonts w:ascii="Times New Roman" w:eastAsia="SimSu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F0A61"/>
    <w:multiLevelType w:val="hybridMultilevel"/>
    <w:tmpl w:val="D5FA6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4391B"/>
    <w:multiLevelType w:val="hybridMultilevel"/>
    <w:tmpl w:val="1BA61D66"/>
    <w:lvl w:ilvl="0" w:tplc="517A20C4">
      <w:start w:val="1"/>
      <w:numFmt w:val="bullet"/>
      <w:lvlText w:val=""/>
      <w:lvlJc w:val="left"/>
      <w:pPr>
        <w:tabs>
          <w:tab w:val="num" w:pos="4584"/>
        </w:tabs>
        <w:ind w:left="4584"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C77D74"/>
    <w:multiLevelType w:val="hybridMultilevel"/>
    <w:tmpl w:val="91A4B40C"/>
    <w:lvl w:ilvl="0" w:tplc="4340482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D24D70"/>
    <w:multiLevelType w:val="hybridMultilevel"/>
    <w:tmpl w:val="FBC4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534C26"/>
    <w:multiLevelType w:val="hybridMultilevel"/>
    <w:tmpl w:val="33D62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005FC1"/>
    <w:multiLevelType w:val="hybridMultilevel"/>
    <w:tmpl w:val="BA9432A2"/>
    <w:lvl w:ilvl="0" w:tplc="EB82727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78708E"/>
    <w:multiLevelType w:val="hybridMultilevel"/>
    <w:tmpl w:val="C5C831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0F733D"/>
    <w:multiLevelType w:val="hybridMultilevel"/>
    <w:tmpl w:val="9DD463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B67632"/>
    <w:multiLevelType w:val="hybridMultilevel"/>
    <w:tmpl w:val="71E6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6104B1"/>
    <w:multiLevelType w:val="hybridMultilevel"/>
    <w:tmpl w:val="5082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0D04C2"/>
    <w:multiLevelType w:val="hybridMultilevel"/>
    <w:tmpl w:val="5232ADAA"/>
    <w:lvl w:ilvl="0" w:tplc="517A20C4">
      <w:start w:val="1"/>
      <w:numFmt w:val="bullet"/>
      <w:lvlText w:val=""/>
      <w:lvlJc w:val="left"/>
      <w:pPr>
        <w:tabs>
          <w:tab w:val="num" w:pos="4584"/>
        </w:tabs>
        <w:ind w:left="458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0C4090"/>
    <w:multiLevelType w:val="hybridMultilevel"/>
    <w:tmpl w:val="2D8CD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6684BB5"/>
    <w:multiLevelType w:val="hybridMultilevel"/>
    <w:tmpl w:val="32A40AAC"/>
    <w:lvl w:ilvl="0" w:tplc="73EEE0F8">
      <w:start w:val="1"/>
      <w:numFmt w:val="bullet"/>
      <w:lvlText w:val="-"/>
      <w:lvlJc w:val="left"/>
      <w:pPr>
        <w:ind w:left="720" w:hanging="360"/>
      </w:pPr>
      <w:rPr>
        <w:rFonts w:ascii="Times New Roman" w:eastAsia="SimSu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AD2733"/>
    <w:multiLevelType w:val="hybridMultilevel"/>
    <w:tmpl w:val="0F3CBFA8"/>
    <w:lvl w:ilvl="0" w:tplc="F27AED9C">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0550432">
    <w:abstractNumId w:val="15"/>
  </w:num>
  <w:num w:numId="2" w16cid:durableId="1968268641">
    <w:abstractNumId w:val="6"/>
  </w:num>
  <w:num w:numId="3" w16cid:durableId="682318827">
    <w:abstractNumId w:val="16"/>
  </w:num>
  <w:num w:numId="4" w16cid:durableId="498083972">
    <w:abstractNumId w:val="10"/>
  </w:num>
  <w:num w:numId="5" w16cid:durableId="580875975">
    <w:abstractNumId w:val="9"/>
  </w:num>
  <w:num w:numId="6" w16cid:durableId="1301184459">
    <w:abstractNumId w:val="11"/>
  </w:num>
  <w:num w:numId="7" w16cid:durableId="983315581">
    <w:abstractNumId w:val="0"/>
  </w:num>
  <w:num w:numId="8" w16cid:durableId="2046711468">
    <w:abstractNumId w:val="14"/>
  </w:num>
  <w:num w:numId="9" w16cid:durableId="182255802">
    <w:abstractNumId w:val="5"/>
  </w:num>
  <w:num w:numId="10" w16cid:durableId="775055342">
    <w:abstractNumId w:val="12"/>
  </w:num>
  <w:num w:numId="11" w16cid:durableId="1643537075">
    <w:abstractNumId w:val="1"/>
  </w:num>
  <w:num w:numId="12" w16cid:durableId="2025352565">
    <w:abstractNumId w:val="8"/>
  </w:num>
  <w:num w:numId="13" w16cid:durableId="1368335313">
    <w:abstractNumId w:val="3"/>
  </w:num>
  <w:num w:numId="14" w16cid:durableId="1435590373">
    <w:abstractNumId w:val="7"/>
  </w:num>
  <w:num w:numId="15" w16cid:durableId="755051244">
    <w:abstractNumId w:val="2"/>
  </w:num>
  <w:num w:numId="16" w16cid:durableId="1487935530">
    <w:abstractNumId w:val="18"/>
  </w:num>
  <w:num w:numId="17" w16cid:durableId="1015377552">
    <w:abstractNumId w:val="17"/>
  </w:num>
  <w:num w:numId="18" w16cid:durableId="782771957">
    <w:abstractNumId w:val="4"/>
  </w:num>
  <w:num w:numId="19" w16cid:durableId="212731046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rr, Patrick George">
    <w15:presenceInfo w15:providerId="AD" w15:userId="S::pcorr@gwu.edu::21689991-08f2-42c0-9c07-117e4abbbb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57"/>
    <w:rsid w:val="00002034"/>
    <w:rsid w:val="00005446"/>
    <w:rsid w:val="00007A33"/>
    <w:rsid w:val="00041C9F"/>
    <w:rsid w:val="0004614B"/>
    <w:rsid w:val="00047BEA"/>
    <w:rsid w:val="00070CE8"/>
    <w:rsid w:val="00072BC6"/>
    <w:rsid w:val="00073263"/>
    <w:rsid w:val="00074599"/>
    <w:rsid w:val="00075CC6"/>
    <w:rsid w:val="00087C93"/>
    <w:rsid w:val="00096B66"/>
    <w:rsid w:val="000A5657"/>
    <w:rsid w:val="000B00FB"/>
    <w:rsid w:val="000B52AE"/>
    <w:rsid w:val="000B7DCD"/>
    <w:rsid w:val="000C4E13"/>
    <w:rsid w:val="000D1FFC"/>
    <w:rsid w:val="000D763B"/>
    <w:rsid w:val="000E53CE"/>
    <w:rsid w:val="000E65D6"/>
    <w:rsid w:val="000F00B9"/>
    <w:rsid w:val="000F2E4C"/>
    <w:rsid w:val="000F7DE7"/>
    <w:rsid w:val="00105E25"/>
    <w:rsid w:val="00112657"/>
    <w:rsid w:val="0012140A"/>
    <w:rsid w:val="00124072"/>
    <w:rsid w:val="0012470A"/>
    <w:rsid w:val="00127BB5"/>
    <w:rsid w:val="0013070C"/>
    <w:rsid w:val="00130CA2"/>
    <w:rsid w:val="0013237B"/>
    <w:rsid w:val="0013776D"/>
    <w:rsid w:val="00141D21"/>
    <w:rsid w:val="0014225F"/>
    <w:rsid w:val="00155437"/>
    <w:rsid w:val="0016428C"/>
    <w:rsid w:val="001828E1"/>
    <w:rsid w:val="001859E0"/>
    <w:rsid w:val="00193334"/>
    <w:rsid w:val="001A39DC"/>
    <w:rsid w:val="001A3B75"/>
    <w:rsid w:val="001C3213"/>
    <w:rsid w:val="001C65E1"/>
    <w:rsid w:val="001C71DD"/>
    <w:rsid w:val="001C7A9B"/>
    <w:rsid w:val="001D5220"/>
    <w:rsid w:val="001E2C66"/>
    <w:rsid w:val="001E44A3"/>
    <w:rsid w:val="001E5715"/>
    <w:rsid w:val="002038F2"/>
    <w:rsid w:val="002119A0"/>
    <w:rsid w:val="00216C1E"/>
    <w:rsid w:val="0021791D"/>
    <w:rsid w:val="002326CF"/>
    <w:rsid w:val="00234F1A"/>
    <w:rsid w:val="002405AC"/>
    <w:rsid w:val="002467DF"/>
    <w:rsid w:val="002623B7"/>
    <w:rsid w:val="00262EC6"/>
    <w:rsid w:val="00264EAE"/>
    <w:rsid w:val="00266467"/>
    <w:rsid w:val="00273AEB"/>
    <w:rsid w:val="0028294F"/>
    <w:rsid w:val="002942BA"/>
    <w:rsid w:val="00295895"/>
    <w:rsid w:val="00297587"/>
    <w:rsid w:val="002A7801"/>
    <w:rsid w:val="002B0A6C"/>
    <w:rsid w:val="002B0D5D"/>
    <w:rsid w:val="002C1F22"/>
    <w:rsid w:val="002D2202"/>
    <w:rsid w:val="002E0836"/>
    <w:rsid w:val="002F22B7"/>
    <w:rsid w:val="00300A28"/>
    <w:rsid w:val="00301D8A"/>
    <w:rsid w:val="00304E02"/>
    <w:rsid w:val="00305785"/>
    <w:rsid w:val="00317D4C"/>
    <w:rsid w:val="00320F76"/>
    <w:rsid w:val="00330CD4"/>
    <w:rsid w:val="00332051"/>
    <w:rsid w:val="0033218D"/>
    <w:rsid w:val="003436F9"/>
    <w:rsid w:val="003509E9"/>
    <w:rsid w:val="0036243F"/>
    <w:rsid w:val="00370153"/>
    <w:rsid w:val="0037298F"/>
    <w:rsid w:val="003800DF"/>
    <w:rsid w:val="003A523D"/>
    <w:rsid w:val="003B57EE"/>
    <w:rsid w:val="003C1060"/>
    <w:rsid w:val="003D15C7"/>
    <w:rsid w:val="003E1FDD"/>
    <w:rsid w:val="003E471B"/>
    <w:rsid w:val="003E4F43"/>
    <w:rsid w:val="003F17D0"/>
    <w:rsid w:val="003F4738"/>
    <w:rsid w:val="0041196B"/>
    <w:rsid w:val="004134D9"/>
    <w:rsid w:val="004177A3"/>
    <w:rsid w:val="00420757"/>
    <w:rsid w:val="004346C1"/>
    <w:rsid w:val="00452836"/>
    <w:rsid w:val="00454C3B"/>
    <w:rsid w:val="004553C0"/>
    <w:rsid w:val="0047121A"/>
    <w:rsid w:val="00477807"/>
    <w:rsid w:val="00480DF7"/>
    <w:rsid w:val="004934C7"/>
    <w:rsid w:val="004971B7"/>
    <w:rsid w:val="004A2E39"/>
    <w:rsid w:val="004C06E1"/>
    <w:rsid w:val="004D05FC"/>
    <w:rsid w:val="004D78F8"/>
    <w:rsid w:val="004F12D5"/>
    <w:rsid w:val="004F154E"/>
    <w:rsid w:val="004F47AC"/>
    <w:rsid w:val="00502CEE"/>
    <w:rsid w:val="00503225"/>
    <w:rsid w:val="00505946"/>
    <w:rsid w:val="00521DDA"/>
    <w:rsid w:val="00524937"/>
    <w:rsid w:val="00526C58"/>
    <w:rsid w:val="00534248"/>
    <w:rsid w:val="00534395"/>
    <w:rsid w:val="00535808"/>
    <w:rsid w:val="005441F9"/>
    <w:rsid w:val="00554152"/>
    <w:rsid w:val="00586F4F"/>
    <w:rsid w:val="00587E88"/>
    <w:rsid w:val="00593025"/>
    <w:rsid w:val="005A403F"/>
    <w:rsid w:val="005B2351"/>
    <w:rsid w:val="005C2E7A"/>
    <w:rsid w:val="005C2EEA"/>
    <w:rsid w:val="005C4E32"/>
    <w:rsid w:val="005D3AAA"/>
    <w:rsid w:val="005E1238"/>
    <w:rsid w:val="005E43A4"/>
    <w:rsid w:val="005E49C5"/>
    <w:rsid w:val="00600D05"/>
    <w:rsid w:val="00617C9E"/>
    <w:rsid w:val="0063651A"/>
    <w:rsid w:val="006408DB"/>
    <w:rsid w:val="00643670"/>
    <w:rsid w:val="00650937"/>
    <w:rsid w:val="00666F78"/>
    <w:rsid w:val="006755DF"/>
    <w:rsid w:val="006A7FFB"/>
    <w:rsid w:val="006B793B"/>
    <w:rsid w:val="006C04B6"/>
    <w:rsid w:val="006E1D67"/>
    <w:rsid w:val="006F3C54"/>
    <w:rsid w:val="0070101F"/>
    <w:rsid w:val="007034F6"/>
    <w:rsid w:val="00706C80"/>
    <w:rsid w:val="0070725B"/>
    <w:rsid w:val="00711E7B"/>
    <w:rsid w:val="00723F04"/>
    <w:rsid w:val="00724BEB"/>
    <w:rsid w:val="00740D31"/>
    <w:rsid w:val="00751F81"/>
    <w:rsid w:val="00752C74"/>
    <w:rsid w:val="00753461"/>
    <w:rsid w:val="00760025"/>
    <w:rsid w:val="00765FBC"/>
    <w:rsid w:val="0076767A"/>
    <w:rsid w:val="007726CA"/>
    <w:rsid w:val="00772AA7"/>
    <w:rsid w:val="007744E2"/>
    <w:rsid w:val="007745E8"/>
    <w:rsid w:val="00791228"/>
    <w:rsid w:val="007A447E"/>
    <w:rsid w:val="007B64C2"/>
    <w:rsid w:val="007C3A15"/>
    <w:rsid w:val="007D0F34"/>
    <w:rsid w:val="007D11F3"/>
    <w:rsid w:val="007E31A8"/>
    <w:rsid w:val="007E3557"/>
    <w:rsid w:val="007F3B17"/>
    <w:rsid w:val="007F4138"/>
    <w:rsid w:val="00807576"/>
    <w:rsid w:val="00815EF9"/>
    <w:rsid w:val="00825524"/>
    <w:rsid w:val="00826E15"/>
    <w:rsid w:val="00831F95"/>
    <w:rsid w:val="00832E0C"/>
    <w:rsid w:val="00833506"/>
    <w:rsid w:val="00843927"/>
    <w:rsid w:val="00846111"/>
    <w:rsid w:val="0084698A"/>
    <w:rsid w:val="00851E46"/>
    <w:rsid w:val="00852A3A"/>
    <w:rsid w:val="00855E5B"/>
    <w:rsid w:val="00857787"/>
    <w:rsid w:val="00864F1A"/>
    <w:rsid w:val="00875FBB"/>
    <w:rsid w:val="00876110"/>
    <w:rsid w:val="00877CEC"/>
    <w:rsid w:val="00883FEB"/>
    <w:rsid w:val="008863DD"/>
    <w:rsid w:val="0089480D"/>
    <w:rsid w:val="008B2388"/>
    <w:rsid w:val="008B2962"/>
    <w:rsid w:val="008B476A"/>
    <w:rsid w:val="008C7169"/>
    <w:rsid w:val="008D0725"/>
    <w:rsid w:val="008D767B"/>
    <w:rsid w:val="008E1BA5"/>
    <w:rsid w:val="008E52D2"/>
    <w:rsid w:val="008F3541"/>
    <w:rsid w:val="00900D15"/>
    <w:rsid w:val="00911289"/>
    <w:rsid w:val="00911449"/>
    <w:rsid w:val="00912B49"/>
    <w:rsid w:val="00914803"/>
    <w:rsid w:val="0092445B"/>
    <w:rsid w:val="00927F77"/>
    <w:rsid w:val="00932E4C"/>
    <w:rsid w:val="009361F1"/>
    <w:rsid w:val="00937AD0"/>
    <w:rsid w:val="0094779A"/>
    <w:rsid w:val="009523B5"/>
    <w:rsid w:val="009526B4"/>
    <w:rsid w:val="009546BE"/>
    <w:rsid w:val="00961156"/>
    <w:rsid w:val="009703D7"/>
    <w:rsid w:val="00970887"/>
    <w:rsid w:val="009A1CC4"/>
    <w:rsid w:val="009A58A6"/>
    <w:rsid w:val="009A6C2F"/>
    <w:rsid w:val="009C2A8E"/>
    <w:rsid w:val="009F50AE"/>
    <w:rsid w:val="009F73F3"/>
    <w:rsid w:val="00A27E19"/>
    <w:rsid w:val="00A36511"/>
    <w:rsid w:val="00A36F3B"/>
    <w:rsid w:val="00A40F6C"/>
    <w:rsid w:val="00A41573"/>
    <w:rsid w:val="00A5002E"/>
    <w:rsid w:val="00A51C8B"/>
    <w:rsid w:val="00A55180"/>
    <w:rsid w:val="00A561DB"/>
    <w:rsid w:val="00A606E7"/>
    <w:rsid w:val="00A6209A"/>
    <w:rsid w:val="00A77D52"/>
    <w:rsid w:val="00A80BB5"/>
    <w:rsid w:val="00A83825"/>
    <w:rsid w:val="00A84F3F"/>
    <w:rsid w:val="00A9191E"/>
    <w:rsid w:val="00A9239C"/>
    <w:rsid w:val="00AB4239"/>
    <w:rsid w:val="00AB786E"/>
    <w:rsid w:val="00AC25C0"/>
    <w:rsid w:val="00AC636D"/>
    <w:rsid w:val="00AD4B6A"/>
    <w:rsid w:val="00AE049C"/>
    <w:rsid w:val="00AE10BD"/>
    <w:rsid w:val="00B3581F"/>
    <w:rsid w:val="00B5043C"/>
    <w:rsid w:val="00B76B77"/>
    <w:rsid w:val="00B84B21"/>
    <w:rsid w:val="00B95EF7"/>
    <w:rsid w:val="00BA017E"/>
    <w:rsid w:val="00BA2D36"/>
    <w:rsid w:val="00BA58D9"/>
    <w:rsid w:val="00BB5661"/>
    <w:rsid w:val="00BB7448"/>
    <w:rsid w:val="00BC4272"/>
    <w:rsid w:val="00BC57C0"/>
    <w:rsid w:val="00BC66CC"/>
    <w:rsid w:val="00BD4246"/>
    <w:rsid w:val="00BD7E14"/>
    <w:rsid w:val="00BE416E"/>
    <w:rsid w:val="00BF7968"/>
    <w:rsid w:val="00C001A9"/>
    <w:rsid w:val="00C16295"/>
    <w:rsid w:val="00C3583A"/>
    <w:rsid w:val="00C36C64"/>
    <w:rsid w:val="00C62052"/>
    <w:rsid w:val="00C62AF2"/>
    <w:rsid w:val="00C62CDF"/>
    <w:rsid w:val="00C74B60"/>
    <w:rsid w:val="00C82961"/>
    <w:rsid w:val="00C83D94"/>
    <w:rsid w:val="00C86D6D"/>
    <w:rsid w:val="00C944F4"/>
    <w:rsid w:val="00CA2984"/>
    <w:rsid w:val="00CA5668"/>
    <w:rsid w:val="00CB10C8"/>
    <w:rsid w:val="00CB2C83"/>
    <w:rsid w:val="00CC6B84"/>
    <w:rsid w:val="00CD1FEA"/>
    <w:rsid w:val="00CD74FE"/>
    <w:rsid w:val="00CE738D"/>
    <w:rsid w:val="00CF1A53"/>
    <w:rsid w:val="00CF7C47"/>
    <w:rsid w:val="00D0192D"/>
    <w:rsid w:val="00D03029"/>
    <w:rsid w:val="00D035EF"/>
    <w:rsid w:val="00D071FE"/>
    <w:rsid w:val="00D141A9"/>
    <w:rsid w:val="00D30B35"/>
    <w:rsid w:val="00D41B19"/>
    <w:rsid w:val="00D61C7D"/>
    <w:rsid w:val="00D6551F"/>
    <w:rsid w:val="00D81716"/>
    <w:rsid w:val="00D84559"/>
    <w:rsid w:val="00D92049"/>
    <w:rsid w:val="00DA065C"/>
    <w:rsid w:val="00DA39FC"/>
    <w:rsid w:val="00DA42B2"/>
    <w:rsid w:val="00DA5F26"/>
    <w:rsid w:val="00DB0FF5"/>
    <w:rsid w:val="00DB3BB0"/>
    <w:rsid w:val="00DB7C82"/>
    <w:rsid w:val="00DC0B7E"/>
    <w:rsid w:val="00DC31AE"/>
    <w:rsid w:val="00DD0A8C"/>
    <w:rsid w:val="00DF143D"/>
    <w:rsid w:val="00DF7D25"/>
    <w:rsid w:val="00E01669"/>
    <w:rsid w:val="00E1311D"/>
    <w:rsid w:val="00E25CFD"/>
    <w:rsid w:val="00E3387E"/>
    <w:rsid w:val="00E43CB9"/>
    <w:rsid w:val="00E527DC"/>
    <w:rsid w:val="00E52E23"/>
    <w:rsid w:val="00E630D1"/>
    <w:rsid w:val="00E66158"/>
    <w:rsid w:val="00E67A2D"/>
    <w:rsid w:val="00E7150D"/>
    <w:rsid w:val="00E8411A"/>
    <w:rsid w:val="00E916F8"/>
    <w:rsid w:val="00E927CC"/>
    <w:rsid w:val="00EA3A33"/>
    <w:rsid w:val="00EC494A"/>
    <w:rsid w:val="00ED4E4E"/>
    <w:rsid w:val="00EE20D9"/>
    <w:rsid w:val="00EF1DAC"/>
    <w:rsid w:val="00EF5AE1"/>
    <w:rsid w:val="00F0363F"/>
    <w:rsid w:val="00F0704E"/>
    <w:rsid w:val="00F10405"/>
    <w:rsid w:val="00F15834"/>
    <w:rsid w:val="00F42722"/>
    <w:rsid w:val="00F4373E"/>
    <w:rsid w:val="00F5122C"/>
    <w:rsid w:val="00F62A58"/>
    <w:rsid w:val="00F75106"/>
    <w:rsid w:val="00F7755C"/>
    <w:rsid w:val="00F96BBE"/>
    <w:rsid w:val="00FA4EAD"/>
    <w:rsid w:val="00FA5B7E"/>
    <w:rsid w:val="00FC0283"/>
    <w:rsid w:val="00FC277C"/>
    <w:rsid w:val="00FE0C79"/>
    <w:rsid w:val="00FE19CA"/>
    <w:rsid w:val="00FF2DC4"/>
    <w:rsid w:val="00FF4D9C"/>
    <w:rsid w:val="00FF54EC"/>
    <w:rsid w:val="00FF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32426"/>
  <w15:docId w15:val="{3EF1AF96-EC0F-4C49-85C3-2157A6F9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1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0757"/>
    <w:pPr>
      <w:tabs>
        <w:tab w:val="center" w:pos="4320"/>
        <w:tab w:val="right" w:pos="8640"/>
      </w:tabs>
    </w:pPr>
    <w:rPr>
      <w:rFonts w:eastAsia="SimSun"/>
      <w:lang w:eastAsia="zh-CN"/>
    </w:rPr>
  </w:style>
  <w:style w:type="character" w:customStyle="1" w:styleId="HeaderChar">
    <w:name w:val="Header Char"/>
    <w:basedOn w:val="DefaultParagraphFont"/>
    <w:link w:val="Header"/>
    <w:rsid w:val="00420757"/>
    <w:rPr>
      <w:rFonts w:ascii="Times New Roman" w:eastAsia="SimSun" w:hAnsi="Times New Roman" w:cs="Times New Roman"/>
      <w:sz w:val="24"/>
      <w:szCs w:val="24"/>
      <w:lang w:eastAsia="zh-CN"/>
    </w:rPr>
  </w:style>
  <w:style w:type="paragraph" w:customStyle="1" w:styleId="ResumeAlignRight">
    <w:name w:val="Resume Align Right"/>
    <w:basedOn w:val="Normal"/>
    <w:rsid w:val="00420757"/>
    <w:pPr>
      <w:tabs>
        <w:tab w:val="right" w:pos="10080"/>
      </w:tabs>
    </w:pPr>
    <w:rPr>
      <w:rFonts w:eastAsia="SimSun"/>
      <w:lang w:eastAsia="zh-CN"/>
    </w:rPr>
  </w:style>
  <w:style w:type="paragraph" w:styleId="BalloonText">
    <w:name w:val="Balloon Text"/>
    <w:basedOn w:val="Normal"/>
    <w:link w:val="BalloonTextChar"/>
    <w:uiPriority w:val="99"/>
    <w:semiHidden/>
    <w:unhideWhenUsed/>
    <w:rsid w:val="00E25CFD"/>
    <w:rPr>
      <w:rFonts w:ascii="Segoe UI" w:eastAsia="SimSun" w:hAnsi="Segoe UI" w:cs="Segoe UI"/>
      <w:sz w:val="18"/>
      <w:szCs w:val="18"/>
      <w:lang w:eastAsia="zh-CN"/>
    </w:rPr>
  </w:style>
  <w:style w:type="character" w:customStyle="1" w:styleId="BalloonTextChar">
    <w:name w:val="Balloon Text Char"/>
    <w:basedOn w:val="DefaultParagraphFont"/>
    <w:link w:val="BalloonText"/>
    <w:uiPriority w:val="99"/>
    <w:semiHidden/>
    <w:rsid w:val="00E25CFD"/>
    <w:rPr>
      <w:rFonts w:ascii="Segoe UI" w:eastAsia="SimSun" w:hAnsi="Segoe UI" w:cs="Segoe UI"/>
      <w:sz w:val="18"/>
      <w:szCs w:val="18"/>
      <w:lang w:eastAsia="zh-CN"/>
    </w:rPr>
  </w:style>
  <w:style w:type="paragraph" w:styleId="ListBullet">
    <w:name w:val="List Bullet"/>
    <w:basedOn w:val="Normal"/>
    <w:uiPriority w:val="1"/>
    <w:unhideWhenUsed/>
    <w:qFormat/>
    <w:rsid w:val="00825524"/>
    <w:pPr>
      <w:numPr>
        <w:numId w:val="7"/>
      </w:numPr>
      <w:spacing w:after="80"/>
    </w:pPr>
    <w:rPr>
      <w:rFonts w:asciiTheme="minorHAnsi" w:eastAsiaTheme="minorHAnsi" w:hAnsiTheme="minorHAnsi" w:cstheme="minorBidi"/>
      <w:color w:val="404040" w:themeColor="text1" w:themeTint="BF"/>
      <w:sz w:val="18"/>
      <w:szCs w:val="20"/>
      <w:lang w:eastAsia="ja-JP"/>
    </w:rPr>
  </w:style>
  <w:style w:type="paragraph" w:styleId="ListParagraph">
    <w:name w:val="List Paragraph"/>
    <w:basedOn w:val="Normal"/>
    <w:uiPriority w:val="34"/>
    <w:qFormat/>
    <w:rsid w:val="000F2E4C"/>
    <w:pPr>
      <w:ind w:left="720"/>
      <w:contextualSpacing/>
    </w:pPr>
    <w:rPr>
      <w:rFonts w:eastAsia="SimSun"/>
      <w:lang w:eastAsia="zh-CN"/>
    </w:rPr>
  </w:style>
  <w:style w:type="paragraph" w:styleId="Footer">
    <w:name w:val="footer"/>
    <w:basedOn w:val="Normal"/>
    <w:link w:val="FooterChar"/>
    <w:uiPriority w:val="99"/>
    <w:unhideWhenUsed/>
    <w:rsid w:val="009F50AE"/>
    <w:pPr>
      <w:tabs>
        <w:tab w:val="center" w:pos="4680"/>
        <w:tab w:val="right" w:pos="9360"/>
      </w:tabs>
    </w:pPr>
    <w:rPr>
      <w:rFonts w:eastAsia="SimSun"/>
      <w:lang w:eastAsia="zh-CN"/>
    </w:rPr>
  </w:style>
  <w:style w:type="character" w:customStyle="1" w:styleId="FooterChar">
    <w:name w:val="Footer Char"/>
    <w:basedOn w:val="DefaultParagraphFont"/>
    <w:link w:val="Footer"/>
    <w:uiPriority w:val="99"/>
    <w:rsid w:val="009F50AE"/>
    <w:rPr>
      <w:rFonts w:ascii="Times New Roman" w:eastAsia="SimSun" w:hAnsi="Times New Roman" w:cs="Times New Roman"/>
      <w:sz w:val="24"/>
      <w:szCs w:val="24"/>
      <w:lang w:eastAsia="zh-CN"/>
    </w:rPr>
  </w:style>
  <w:style w:type="paragraph" w:styleId="Revision">
    <w:name w:val="Revision"/>
    <w:hidden/>
    <w:uiPriority w:val="99"/>
    <w:semiHidden/>
    <w:rsid w:val="009F50AE"/>
    <w:pPr>
      <w:spacing w:after="0" w:line="240" w:lineRule="auto"/>
    </w:pPr>
    <w:rPr>
      <w:rFonts w:ascii="Times New Roman" w:eastAsia="SimSun" w:hAnsi="Times New Roman" w:cs="Times New Roman"/>
      <w:sz w:val="24"/>
      <w:szCs w:val="24"/>
      <w:lang w:eastAsia="zh-CN"/>
    </w:rPr>
  </w:style>
  <w:style w:type="character" w:styleId="CommentReference">
    <w:name w:val="annotation reference"/>
    <w:basedOn w:val="DefaultParagraphFont"/>
    <w:uiPriority w:val="99"/>
    <w:semiHidden/>
    <w:unhideWhenUsed/>
    <w:rsid w:val="009F50AE"/>
    <w:rPr>
      <w:sz w:val="16"/>
      <w:szCs w:val="16"/>
    </w:rPr>
  </w:style>
  <w:style w:type="paragraph" w:styleId="CommentText">
    <w:name w:val="annotation text"/>
    <w:basedOn w:val="Normal"/>
    <w:link w:val="CommentTextChar"/>
    <w:uiPriority w:val="99"/>
    <w:unhideWhenUsed/>
    <w:rsid w:val="009F50AE"/>
    <w:rPr>
      <w:rFonts w:eastAsia="SimSun"/>
      <w:sz w:val="20"/>
      <w:szCs w:val="20"/>
      <w:lang w:eastAsia="zh-CN"/>
    </w:rPr>
  </w:style>
  <w:style w:type="character" w:customStyle="1" w:styleId="CommentTextChar">
    <w:name w:val="Comment Text Char"/>
    <w:basedOn w:val="DefaultParagraphFont"/>
    <w:link w:val="CommentText"/>
    <w:uiPriority w:val="99"/>
    <w:rsid w:val="009F50AE"/>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9F50AE"/>
    <w:rPr>
      <w:b/>
      <w:bCs/>
    </w:rPr>
  </w:style>
  <w:style w:type="character" w:customStyle="1" w:styleId="CommentSubjectChar">
    <w:name w:val="Comment Subject Char"/>
    <w:basedOn w:val="CommentTextChar"/>
    <w:link w:val="CommentSubject"/>
    <w:uiPriority w:val="99"/>
    <w:semiHidden/>
    <w:rsid w:val="009F50AE"/>
    <w:rPr>
      <w:rFonts w:ascii="Times New Roman" w:eastAsia="SimSun" w:hAnsi="Times New Roman" w:cs="Times New Roman"/>
      <w:b/>
      <w:bCs/>
      <w:sz w:val="20"/>
      <w:szCs w:val="20"/>
      <w:lang w:eastAsia="zh-CN"/>
    </w:rPr>
  </w:style>
  <w:style w:type="character" w:styleId="PageNumber">
    <w:name w:val="page number"/>
    <w:basedOn w:val="DefaultParagraphFont"/>
    <w:uiPriority w:val="99"/>
    <w:semiHidden/>
    <w:unhideWhenUsed/>
    <w:rsid w:val="00FF54EC"/>
  </w:style>
  <w:style w:type="paragraph" w:styleId="NormalWeb">
    <w:name w:val="Normal (Web)"/>
    <w:basedOn w:val="Normal"/>
    <w:uiPriority w:val="99"/>
    <w:unhideWhenUsed/>
    <w:rsid w:val="00BC42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147">
      <w:bodyDiv w:val="1"/>
      <w:marLeft w:val="0"/>
      <w:marRight w:val="0"/>
      <w:marTop w:val="0"/>
      <w:marBottom w:val="0"/>
      <w:divBdr>
        <w:top w:val="none" w:sz="0" w:space="0" w:color="auto"/>
        <w:left w:val="none" w:sz="0" w:space="0" w:color="auto"/>
        <w:bottom w:val="none" w:sz="0" w:space="0" w:color="auto"/>
        <w:right w:val="none" w:sz="0" w:space="0" w:color="auto"/>
      </w:divBdr>
    </w:div>
    <w:div w:id="683895022">
      <w:bodyDiv w:val="1"/>
      <w:marLeft w:val="0"/>
      <w:marRight w:val="0"/>
      <w:marTop w:val="0"/>
      <w:marBottom w:val="0"/>
      <w:divBdr>
        <w:top w:val="none" w:sz="0" w:space="0" w:color="auto"/>
        <w:left w:val="none" w:sz="0" w:space="0" w:color="auto"/>
        <w:bottom w:val="none" w:sz="0" w:space="0" w:color="auto"/>
        <w:right w:val="none" w:sz="0" w:space="0" w:color="auto"/>
      </w:divBdr>
    </w:div>
    <w:div w:id="1078333663">
      <w:bodyDiv w:val="1"/>
      <w:marLeft w:val="0"/>
      <w:marRight w:val="0"/>
      <w:marTop w:val="0"/>
      <w:marBottom w:val="0"/>
      <w:divBdr>
        <w:top w:val="none" w:sz="0" w:space="0" w:color="auto"/>
        <w:left w:val="none" w:sz="0" w:space="0" w:color="auto"/>
        <w:bottom w:val="none" w:sz="0" w:space="0" w:color="auto"/>
        <w:right w:val="none" w:sz="0" w:space="0" w:color="auto"/>
      </w:divBdr>
    </w:div>
    <w:div w:id="1118254633">
      <w:bodyDiv w:val="1"/>
      <w:marLeft w:val="0"/>
      <w:marRight w:val="0"/>
      <w:marTop w:val="0"/>
      <w:marBottom w:val="0"/>
      <w:divBdr>
        <w:top w:val="none" w:sz="0" w:space="0" w:color="auto"/>
        <w:left w:val="none" w:sz="0" w:space="0" w:color="auto"/>
        <w:bottom w:val="none" w:sz="0" w:space="0" w:color="auto"/>
        <w:right w:val="none" w:sz="0" w:space="0" w:color="auto"/>
      </w:divBdr>
    </w:div>
    <w:div w:id="1423335210">
      <w:bodyDiv w:val="1"/>
      <w:marLeft w:val="0"/>
      <w:marRight w:val="0"/>
      <w:marTop w:val="0"/>
      <w:marBottom w:val="0"/>
      <w:divBdr>
        <w:top w:val="none" w:sz="0" w:space="0" w:color="auto"/>
        <w:left w:val="none" w:sz="0" w:space="0" w:color="auto"/>
        <w:bottom w:val="none" w:sz="0" w:space="0" w:color="auto"/>
        <w:right w:val="none" w:sz="0" w:space="0" w:color="auto"/>
      </w:divBdr>
    </w:div>
    <w:div w:id="1425033220">
      <w:bodyDiv w:val="1"/>
      <w:marLeft w:val="0"/>
      <w:marRight w:val="0"/>
      <w:marTop w:val="0"/>
      <w:marBottom w:val="0"/>
      <w:divBdr>
        <w:top w:val="none" w:sz="0" w:space="0" w:color="auto"/>
        <w:left w:val="none" w:sz="0" w:space="0" w:color="auto"/>
        <w:bottom w:val="none" w:sz="0" w:space="0" w:color="auto"/>
        <w:right w:val="none" w:sz="0" w:space="0" w:color="auto"/>
      </w:divBdr>
    </w:div>
    <w:div w:id="1632905712">
      <w:bodyDiv w:val="1"/>
      <w:marLeft w:val="0"/>
      <w:marRight w:val="0"/>
      <w:marTop w:val="0"/>
      <w:marBottom w:val="0"/>
      <w:divBdr>
        <w:top w:val="none" w:sz="0" w:space="0" w:color="auto"/>
        <w:left w:val="none" w:sz="0" w:space="0" w:color="auto"/>
        <w:bottom w:val="none" w:sz="0" w:space="0" w:color="auto"/>
        <w:right w:val="none" w:sz="0" w:space="0" w:color="auto"/>
      </w:divBdr>
    </w:div>
    <w:div w:id="2008090112">
      <w:bodyDiv w:val="1"/>
      <w:marLeft w:val="0"/>
      <w:marRight w:val="0"/>
      <w:marTop w:val="0"/>
      <w:marBottom w:val="0"/>
      <w:divBdr>
        <w:top w:val="none" w:sz="0" w:space="0" w:color="auto"/>
        <w:left w:val="none" w:sz="0" w:space="0" w:color="auto"/>
        <w:bottom w:val="none" w:sz="0" w:space="0" w:color="auto"/>
        <w:right w:val="none" w:sz="0" w:space="0" w:color="auto"/>
      </w:divBdr>
    </w:div>
    <w:div w:id="204906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Cornerstone Research</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Castro</dc:creator>
  <cp:lastModifiedBy>Corr, Patrick George</cp:lastModifiedBy>
  <cp:revision>3</cp:revision>
  <cp:lastPrinted>2017-09-22T15:57:00Z</cp:lastPrinted>
  <dcterms:created xsi:type="dcterms:W3CDTF">2023-01-04T23:08:00Z</dcterms:created>
  <dcterms:modified xsi:type="dcterms:W3CDTF">2023-01-04T23:25:00Z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3a8e640f744a904de656ff38c12ce1ddd36db7e99d6738b5bc01f9c3bd5ed25e</vt:lpwstr>
  </property>
</Properties>
</file>